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23" w:type="dxa"/>
        <w:tblInd w:w="93" w:type="dxa"/>
        <w:tblLook w:val="04A0" w:firstRow="1" w:lastRow="0" w:firstColumn="1" w:lastColumn="0" w:noHBand="0" w:noVBand="1"/>
      </w:tblPr>
      <w:tblGrid>
        <w:gridCol w:w="941"/>
        <w:gridCol w:w="1141"/>
        <w:gridCol w:w="216"/>
        <w:gridCol w:w="2048"/>
        <w:gridCol w:w="1073"/>
        <w:gridCol w:w="86"/>
        <w:gridCol w:w="1064"/>
        <w:gridCol w:w="216"/>
        <w:gridCol w:w="4439"/>
        <w:gridCol w:w="1543"/>
        <w:gridCol w:w="1756"/>
      </w:tblGrid>
      <w:tr w:rsidR="003A2B51" w:rsidRPr="00A05254" w:rsidTr="00D4008C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254" w:rsidRPr="00A05254" w:rsidTr="003A2B51">
        <w:trPr>
          <w:trHeight w:val="255"/>
        </w:trPr>
        <w:tc>
          <w:tcPr>
            <w:tcW w:w="145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BE3" w:rsidRDefault="00E87BE3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Appendix C</w:t>
            </w:r>
          </w:p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52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INSTITUTIONAL REVIEW BOARD</w:t>
            </w:r>
          </w:p>
        </w:tc>
      </w:tr>
      <w:tr w:rsidR="00A05254" w:rsidRPr="00A05254" w:rsidTr="003A2B51">
        <w:trPr>
          <w:trHeight w:val="255"/>
        </w:trPr>
        <w:tc>
          <w:tcPr>
            <w:tcW w:w="145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UNIVERSITY OF NORTH ALABAMA</w:t>
            </w:r>
          </w:p>
        </w:tc>
      </w:tr>
      <w:tr w:rsidR="00A05254" w:rsidRPr="00A05254" w:rsidTr="003A2B51">
        <w:trPr>
          <w:trHeight w:val="105"/>
        </w:trPr>
        <w:tc>
          <w:tcPr>
            <w:tcW w:w="14523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05254" w:rsidRPr="00A05254" w:rsidTr="003A2B51">
        <w:trPr>
          <w:trHeight w:val="255"/>
        </w:trPr>
        <w:tc>
          <w:tcPr>
            <w:tcW w:w="14523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EVENT TRACKING LOG</w:t>
            </w: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</w:tr>
      <w:tr w:rsidR="00A05254" w:rsidRPr="00A05254" w:rsidTr="003A2B51">
        <w:trPr>
          <w:trHeight w:val="450"/>
        </w:trPr>
        <w:tc>
          <w:tcPr>
            <w:tcW w:w="145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Mild or Moderate events related or possibly related i.e., all events that do not meet the criteria for a significant adverse event. See IRB Guidelines - Adverse Events</w:t>
            </w:r>
            <w:r w:rsidRPr="00A052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 w:rsidR="00A05254" w:rsidRPr="00A05254" w:rsidTr="003A2B51">
        <w:trPr>
          <w:trHeight w:val="90"/>
        </w:trPr>
        <w:tc>
          <w:tcPr>
            <w:tcW w:w="14523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A2B51" w:rsidRPr="00A05254" w:rsidTr="00D4008C">
        <w:trPr>
          <w:trHeight w:val="15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5254" w:rsidRPr="00A05254" w:rsidTr="003A2B51">
        <w:trPr>
          <w:trHeight w:val="735"/>
        </w:trPr>
        <w:tc>
          <w:tcPr>
            <w:tcW w:w="145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To provide a history of known</w:t>
            </w:r>
            <w:r w:rsidRPr="00A052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Events </w:t>
            </w: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 this protocol, please maintain an accumulative Non-significant Adverse Event Tracking Log. Using this form, </w:t>
            </w:r>
            <w:proofErr w:type="gramStart"/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these event</w:t>
            </w:r>
            <w:proofErr w:type="gramEnd"/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should be reported to the IRB with the yearly Continuing Progress Report and at the close of the study.</w:t>
            </w:r>
          </w:p>
        </w:tc>
      </w:tr>
      <w:tr w:rsidR="00A05254" w:rsidRPr="00A05254" w:rsidTr="00D4008C">
        <w:trPr>
          <w:trHeight w:val="255"/>
        </w:trPr>
        <w:tc>
          <w:tcPr>
            <w:tcW w:w="127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Note</w:t>
            </w: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: In an effort to monitor trends, please report trends to the IRB as soon as they are not</w:t>
            </w:r>
            <w:r w:rsidR="00257B74">
              <w:rPr>
                <w:rFonts w:ascii="Times New Roman" w:eastAsia="Times New Roman" w:hAnsi="Times New Roman" w:cs="Times New Roman"/>
                <w:sz w:val="20"/>
                <w:szCs w:val="20"/>
              </w:rPr>
              <w:t>ed for projects located at UNA</w:t>
            </w: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other study sites </w:t>
            </w:r>
            <w:proofErr w:type="gramStart"/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if  applicable</w:t>
            </w:r>
            <w:proofErr w:type="gramEnd"/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A2B51" w:rsidRPr="00A05254" w:rsidTr="00D07B94">
        <w:trPr>
          <w:trHeight w:val="495"/>
        </w:trPr>
        <w:tc>
          <w:tcPr>
            <w:tcW w:w="5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D0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5254">
              <w:rPr>
                <w:rFonts w:ascii="Arial" w:eastAsia="Times New Roman" w:hAnsi="Arial" w:cs="Arial"/>
                <w:sz w:val="20"/>
                <w:szCs w:val="20"/>
              </w:rPr>
              <w:t>Principal Investigator:</w:t>
            </w:r>
            <w:r w:rsidR="00D07B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753894360"/>
                <w:placeholder>
                  <w:docPart w:val="DefaultPlaceholder_1082065158"/>
                </w:placeholder>
                <w:showingPlcHdr/>
              </w:sdtPr>
              <w:sdtContent>
                <w:r w:rsidR="00D07B94" w:rsidRPr="009F413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D07B94" w:rsidP="00D07B94">
            <w:pPr>
              <w:spacing w:after="0" w:line="240" w:lineRule="auto"/>
              <w:ind w:right="-88"/>
              <w:rPr>
                <w:rFonts w:ascii="Arial" w:eastAsia="Times New Roman" w:hAnsi="Arial" w:cs="Arial"/>
                <w:sz w:val="20"/>
                <w:szCs w:val="20"/>
              </w:rPr>
            </w:pPr>
            <w:r w:rsidRPr="00A05254">
              <w:rPr>
                <w:rFonts w:ascii="Arial" w:eastAsia="Times New Roman" w:hAnsi="Arial" w:cs="Arial"/>
                <w:sz w:val="20"/>
                <w:szCs w:val="20"/>
              </w:rPr>
              <w:t xml:space="preserve">Project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A05254">
              <w:rPr>
                <w:rFonts w:ascii="Arial" w:eastAsia="Times New Roman" w:hAnsi="Arial" w:cs="Arial"/>
                <w:sz w:val="20"/>
                <w:szCs w:val="20"/>
              </w:rPr>
              <w:t>itle: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834565755"/>
            <w:placeholder>
              <w:docPart w:val="DefaultPlaceholder_1082065158"/>
            </w:placeholder>
            <w:showingPlcHdr/>
          </w:sdtPr>
          <w:sdtContent>
            <w:tc>
              <w:tcPr>
                <w:tcW w:w="443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:rsidR="00A05254" w:rsidRPr="00A05254" w:rsidRDefault="00D07B94" w:rsidP="00A0525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9F413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2B51" w:rsidRPr="00A05254" w:rsidTr="00D4008C">
        <w:trPr>
          <w:trHeight w:val="28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2B51" w:rsidRPr="00A05254" w:rsidTr="00D4008C">
        <w:trPr>
          <w:trHeight w:val="255"/>
        </w:trPr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Date of Event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Participants Identifying No./Initials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Describe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Magnitude  Mild Moderate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Expected/           Unexpected</w:t>
            </w:r>
          </w:p>
        </w:tc>
        <w:tc>
          <w:tcPr>
            <w:tcW w:w="4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Investigator's Conclusions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Date PI Notified</w:t>
            </w:r>
          </w:p>
        </w:tc>
        <w:tc>
          <w:tcPr>
            <w:tcW w:w="1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Entry completed by:</w:t>
            </w:r>
          </w:p>
        </w:tc>
      </w:tr>
      <w:tr w:rsidR="003A2B51" w:rsidRPr="00A05254" w:rsidTr="00D4008C">
        <w:trPr>
          <w:trHeight w:val="510"/>
        </w:trPr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EVENT</w:t>
            </w:r>
          </w:p>
        </w:tc>
        <w:tc>
          <w:tcPr>
            <w:tcW w:w="11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B51" w:rsidRPr="00A05254" w:rsidTr="00D4008C">
        <w:trPr>
          <w:trHeight w:val="70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="00A05254"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2B51" w:rsidRPr="00A05254" w:rsidTr="00D4008C">
        <w:trPr>
          <w:trHeight w:val="70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09197B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r w:rsidR="00A05254" w:rsidRPr="0009197B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A2B51" w:rsidRPr="00A05254" w:rsidTr="00D4008C">
        <w:trPr>
          <w:trHeight w:val="70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09197B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r w:rsidR="00A05254" w:rsidRPr="0009197B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A2B51" w:rsidRPr="00A05254" w:rsidTr="00D4008C">
        <w:trPr>
          <w:trHeight w:val="70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A2B51" w:rsidRPr="00A05254" w:rsidTr="00D4008C">
        <w:trPr>
          <w:trHeight w:val="70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A05254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="0009197B"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54" w:rsidRPr="00A05254" w:rsidRDefault="0009197B" w:rsidP="00A05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 </w:t>
            </w:r>
            <w:r w:rsidRPr="000919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A05254" w:rsidRPr="00A052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5254" w:rsidRPr="00A05254" w:rsidTr="00D4008C">
        <w:trPr>
          <w:trHeight w:val="570"/>
        </w:trPr>
        <w:tc>
          <w:tcPr>
            <w:tcW w:w="67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09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PI Signature*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911385769"/>
                <w:placeholder>
                  <w:docPart w:val="DefaultPlaceholder_1082065158"/>
                </w:placeholder>
                <w:showingPlcHdr/>
              </w:sdtPr>
              <w:sdtContent>
                <w:r w:rsidR="0009197B" w:rsidRPr="009F413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09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  <w:r w:rsidR="00091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444381952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9197B" w:rsidRPr="009F413B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Attach additional pages as needed.</w:t>
            </w:r>
          </w:p>
        </w:tc>
      </w:tr>
      <w:tr w:rsidR="00A05254" w:rsidRPr="00A05254" w:rsidTr="00D4008C">
        <w:trPr>
          <w:trHeight w:val="300"/>
        </w:trPr>
        <w:tc>
          <w:tcPr>
            <w:tcW w:w="1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B6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*Signature indicates that the PI has reviewed the list and determined that it does not </w:t>
            </w:r>
            <w:r w:rsidR="00B60B4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>eet the IRB's prompt reporting requirements</w:t>
            </w:r>
            <w:proofErr w:type="gramStart"/>
            <w:r w:rsidRPr="00A05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2B51" w:rsidRPr="00A05254" w:rsidTr="00D4008C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254" w:rsidRPr="00A05254" w:rsidRDefault="00A05254" w:rsidP="00A052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A2B51" w:rsidRDefault="003A2B51">
      <w:pPr>
        <w:sectPr w:rsidR="003A2B51" w:rsidSect="003A2B51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bookmarkStart w:id="1" w:name="_GoBack"/>
      <w:bookmarkEnd w:id="1"/>
    </w:p>
    <w:p w:rsidR="00A05254" w:rsidRDefault="00A05254">
      <w:r>
        <w:lastRenderedPageBreak/>
        <w:br w:type="page"/>
      </w:r>
    </w:p>
    <w:p w:rsidR="00A05254" w:rsidRDefault="00A05254" w:rsidP="00ED7371"/>
    <w:p w:rsidR="00A05254" w:rsidRDefault="00A05254" w:rsidP="00ED7371"/>
    <w:sectPr w:rsidR="00A05254" w:rsidSect="003A2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361B"/>
    <w:multiLevelType w:val="hybridMultilevel"/>
    <w:tmpl w:val="8510206E"/>
    <w:lvl w:ilvl="0" w:tplc="EFF413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61248C"/>
    <w:multiLevelType w:val="hybridMultilevel"/>
    <w:tmpl w:val="A3F46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7339D3"/>
    <w:multiLevelType w:val="hybridMultilevel"/>
    <w:tmpl w:val="46A0D42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A447DE9"/>
    <w:multiLevelType w:val="hybridMultilevel"/>
    <w:tmpl w:val="32FC4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41A96"/>
    <w:multiLevelType w:val="hybridMultilevel"/>
    <w:tmpl w:val="3E0A6024"/>
    <w:lvl w:ilvl="0" w:tplc="D63C4C2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2EEB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409B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284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A7C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943B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A07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6C05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A876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7553F"/>
    <w:multiLevelType w:val="hybridMultilevel"/>
    <w:tmpl w:val="484AD544"/>
    <w:lvl w:ilvl="0" w:tplc="4A9CB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5E98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382D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CB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CD1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BED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1A0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6A3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F62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EF492B"/>
    <w:multiLevelType w:val="hybridMultilevel"/>
    <w:tmpl w:val="517685D4"/>
    <w:lvl w:ilvl="0" w:tplc="C0C868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D4E9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87E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A53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DA08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ACA4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182B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4279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CCF0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663895"/>
    <w:multiLevelType w:val="hybridMultilevel"/>
    <w:tmpl w:val="FE86034E"/>
    <w:lvl w:ilvl="0" w:tplc="9E56DD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122D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02620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EFB6E0E6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298A16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6A8AAC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4027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D297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AC73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4D2577"/>
    <w:multiLevelType w:val="hybridMultilevel"/>
    <w:tmpl w:val="876A9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CE3BD5"/>
    <w:multiLevelType w:val="hybridMultilevel"/>
    <w:tmpl w:val="181668BC"/>
    <w:lvl w:ilvl="0" w:tplc="792A9E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DA007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A2AA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E8A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F850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220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04C0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58BC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6CC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92"/>
    <w:rsid w:val="0009197B"/>
    <w:rsid w:val="00230F71"/>
    <w:rsid w:val="00244B4D"/>
    <w:rsid w:val="00257B74"/>
    <w:rsid w:val="003A2B51"/>
    <w:rsid w:val="0044669B"/>
    <w:rsid w:val="006D6592"/>
    <w:rsid w:val="007111CE"/>
    <w:rsid w:val="00963E6D"/>
    <w:rsid w:val="00A05254"/>
    <w:rsid w:val="00B508A8"/>
    <w:rsid w:val="00B60B49"/>
    <w:rsid w:val="00C065C0"/>
    <w:rsid w:val="00CF5DC0"/>
    <w:rsid w:val="00D07B94"/>
    <w:rsid w:val="00D4008C"/>
    <w:rsid w:val="00D64C12"/>
    <w:rsid w:val="00D7482D"/>
    <w:rsid w:val="00E51B94"/>
    <w:rsid w:val="00E87BE3"/>
    <w:rsid w:val="00ED7371"/>
    <w:rsid w:val="00F51E04"/>
    <w:rsid w:val="00F8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B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5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07B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B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5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07B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87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7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4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751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71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65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18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705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607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3965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566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650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586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78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20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503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215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59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717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439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408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148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7485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123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0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02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8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082461">
                                              <w:blockQuote w:val="1"/>
                                              <w:marLeft w:val="480"/>
                                              <w:marRight w:val="48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371104">
                                              <w:blockQuote w:val="1"/>
                                              <w:marLeft w:val="480"/>
                                              <w:marRight w:val="48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7346">
                                                  <w:blockQuote w:val="1"/>
                                                  <w:marLeft w:val="480"/>
                                                  <w:marRight w:val="48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5645548">
                                              <w:blockQuote w:val="1"/>
                                              <w:marLeft w:val="480"/>
                                              <w:marRight w:val="48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417719">
                                              <w:blockQuote w:val="1"/>
                                              <w:marLeft w:val="480"/>
                                              <w:marRight w:val="48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519931">
                                              <w:blockQuote w:val="1"/>
                                              <w:marLeft w:val="480"/>
                                              <w:marRight w:val="48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245059">
                                              <w:blockQuote w:val="1"/>
                                              <w:marLeft w:val="480"/>
                                              <w:marRight w:val="48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791743">
                                                  <w:blockQuote w:val="1"/>
                                                  <w:marLeft w:val="480"/>
                                                  <w:marRight w:val="48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559754">
                                                  <w:blockQuote w:val="1"/>
                                                  <w:marLeft w:val="480"/>
                                                  <w:marRight w:val="48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784871">
                                              <w:blockQuote w:val="1"/>
                                              <w:marLeft w:val="480"/>
                                              <w:marRight w:val="48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621274">
                                              <w:blockQuote w:val="1"/>
                                              <w:marLeft w:val="480"/>
                                              <w:marRight w:val="48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072314">
                                              <w:blockQuote w:val="1"/>
                                              <w:marLeft w:val="480"/>
                                              <w:marRight w:val="48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317792">
                                                  <w:blockQuote w:val="1"/>
                                                  <w:marLeft w:val="480"/>
                                                  <w:marRight w:val="48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7720622">
                                              <w:blockQuote w:val="1"/>
                                              <w:marLeft w:val="480"/>
                                              <w:marRight w:val="48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772855">
                                              <w:blockQuote w:val="1"/>
                                              <w:marLeft w:val="480"/>
                                              <w:marRight w:val="48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9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01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B7170-6F1A-44CD-8B3C-FF009E84D894}"/>
      </w:docPartPr>
      <w:docPartBody>
        <w:p w:rsidR="00000000" w:rsidRDefault="00F07144">
          <w:r w:rsidRPr="009F413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9025A-228B-48E1-96A5-F35B16F949D3}"/>
      </w:docPartPr>
      <w:docPartBody>
        <w:p w:rsidR="00000000" w:rsidRDefault="00F07144">
          <w:r w:rsidRPr="009F413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44"/>
    <w:rsid w:val="00F07144"/>
    <w:rsid w:val="00F2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14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1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punderwood</cp:lastModifiedBy>
  <cp:revision>5</cp:revision>
  <dcterms:created xsi:type="dcterms:W3CDTF">2013-08-21T15:16:00Z</dcterms:created>
  <dcterms:modified xsi:type="dcterms:W3CDTF">2014-02-06T21:50:00Z</dcterms:modified>
</cp:coreProperties>
</file>